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УТВЕРЖДЕНО</w:t>
      </w:r>
    </w:p>
    <w:p>
      <w:pPr>
        <w:pStyle w:val="BodyText"/>
      </w:pPr>
      <w:r>
        <w:t xml:space="preserve">Директор Центра одарённых детей</w:t>
      </w:r>
      <w:r>
        <w:t xml:space="preserve"> </w:t>
      </w:r>
      <w:r>
        <w:t xml:space="preserve">городского округа Тольятти</w:t>
      </w:r>
    </w:p>
    <w:p>
      <w:pPr>
        <w:pStyle w:val="BodyText"/>
      </w:pPr>
      <w:r>
        <w:t xml:space="preserve">_______________ Е. В. Соколовская</w:t>
      </w:r>
    </w:p>
    <w:p>
      <w:pPr>
        <w:pStyle w:val="BodyText"/>
      </w:pPr>
      <w:r>
        <w:t xml:space="preserve">«____» __________ 2026 г.</w:t>
      </w:r>
    </w:p>
    <w:bookmarkStart w:id="20" w:name="X0821fa1f638c9fe75d957207e2b1ed3781aad2a"/>
    <w:p>
      <w:pPr>
        <w:pStyle w:val="Heading1"/>
      </w:pPr>
      <w:r>
        <w:t xml:space="preserve">Положение об онлайн-олимпиаде по физике «Резонанс» 2026</w:t>
      </w:r>
    </w:p>
    <w:bookmarkStart w:id="9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Настоящее Положение определяет порядок организации и проведения, организационно-методического обеспечения, а также порядок участия и определения победителей и призёров онлайн-олимпиады по физике «Резонанс» (далее — Олимпиада).</w:t>
      </w:r>
    </w:p>
    <w:p>
      <w:pPr>
        <w:pStyle w:val="BodyText"/>
      </w:pPr>
      <w:r>
        <w:t xml:space="preserve">1.2. Полное наименование: онлайн-олимпиада по физике «Резонанс». Краткое наименование: олимпиада «Резонанс». Предмет Олимпиады — физика.</w:t>
      </w:r>
    </w:p>
    <w:p>
      <w:pPr>
        <w:pStyle w:val="BodyText"/>
      </w:pPr>
      <w:r>
        <w:t xml:space="preserve">1.3. Олимпиада проводится в дистанционной (онлайн) форме на официальной платформе Олимпиады с использованием личного кабинета участника.</w:t>
      </w:r>
    </w:p>
    <w:p>
      <w:pPr>
        <w:pStyle w:val="BodyText"/>
      </w:pPr>
      <w:r>
        <w:t xml:space="preserve">1.4. Организатором Олимпиады является Центр одарённых детей городского округа Тольятти (далее — Организатор).</w:t>
      </w:r>
    </w:p>
    <w:p>
      <w:pPr>
        <w:pStyle w:val="BodyText"/>
      </w:pPr>
      <w:r>
        <w:t xml:space="preserve">1.5. Настоящее Положение разработано Организатором самостоятельно в соответствии с законодательством Российской Федерации и локальными нормативными актами Организатора. Олимпиада не входит в Перечень олимпиад школьников и не предоставляет особых прав при приёме на обучение.</w:t>
      </w:r>
    </w:p>
    <w:p>
      <w:pPr>
        <w:pStyle w:val="BodyText"/>
      </w:pPr>
      <w:r>
        <w:t xml:space="preserve">1.6. Рабочий язык Олимпиады — русский. Участие в Олимпиаде является бесплатным.</w:t>
      </w:r>
    </w:p>
    <w:p>
      <w:pPr>
        <w:pStyle w:val="BodyText"/>
      </w:pPr>
      <w:r>
        <w:t xml:space="preserve">1.7. Вся официальная информация о ходе и результатах Олимпиады размещается на официальном сайте Олимпиады. Контактный адрес электронной почты: rezonans@fizika-tlt.ru.</w:t>
      </w:r>
    </w:p>
    <w:bookmarkEnd w:id="9"/>
    <w:bookmarkStart w:id="10" w:name="цели-и-задачи-олимпиады"/>
    <w:p>
      <w:pPr>
        <w:pStyle w:val="Heading2"/>
      </w:pPr>
      <w:r>
        <w:t xml:space="preserve">2. Цели и задачи Олимпиады</w:t>
      </w:r>
    </w:p>
    <w:p>
      <w:pPr>
        <w:pStyle w:val="FirstParagraph"/>
      </w:pPr>
      <w:r>
        <w:t xml:space="preserve">2.1. Основными целями Олимпиады являются выявление и развитие у обучающихся творческих способностей и интереса к научной (научно-исследовательской) деятельности, а также популяризация физики.</w:t>
      </w:r>
    </w:p>
    <w:p>
      <w:pPr>
        <w:pStyle w:val="BodyText"/>
      </w:pPr>
      <w:r>
        <w:t xml:space="preserve">2.2. Задачи Олимпиады:</w:t>
      </w:r>
    </w:p>
    <w:p>
      <w:pPr>
        <w:pStyle w:val="Compact"/>
        <w:numPr>
          <w:ilvl w:val="0"/>
          <w:numId w:val="1001"/>
        </w:numPr>
      </w:pPr>
      <w:r>
        <w:t xml:space="preserve">повышение интереса обучающихся к изучению физики;</w:t>
      </w:r>
    </w:p>
    <w:p>
      <w:pPr>
        <w:pStyle w:val="Compact"/>
        <w:numPr>
          <w:ilvl w:val="0"/>
          <w:numId w:val="1001"/>
        </w:numPr>
      </w:pPr>
      <w:r>
        <w:t xml:space="preserve">выявление и поддержка одарённых обучающихся и студентов;</w:t>
      </w:r>
    </w:p>
    <w:p>
      <w:pPr>
        <w:pStyle w:val="Compact"/>
        <w:numPr>
          <w:ilvl w:val="0"/>
          <w:numId w:val="1001"/>
        </w:numPr>
      </w:pPr>
      <w:r>
        <w:t xml:space="preserve">создание условий для интеллектуального развития участников;</w:t>
      </w:r>
    </w:p>
    <w:p>
      <w:pPr>
        <w:pStyle w:val="Compact"/>
        <w:numPr>
          <w:ilvl w:val="0"/>
          <w:numId w:val="1001"/>
        </w:numPr>
      </w:pPr>
      <w:r>
        <w:t xml:space="preserve">развитие студенческого олимпиадного движения и профессиональной ориентации (для студенческого дивизиона);</w:t>
      </w:r>
    </w:p>
    <w:p>
      <w:pPr>
        <w:pStyle w:val="Compact"/>
        <w:numPr>
          <w:ilvl w:val="0"/>
          <w:numId w:val="1001"/>
        </w:numPr>
      </w:pPr>
      <w:r>
        <w:t xml:space="preserve">стимулирование педагогов, готовящих участников Олимпиады.</w:t>
      </w:r>
    </w:p>
    <w:bookmarkEnd w:id="10"/>
    <w:bookmarkStart w:id="11" w:name="организаторы.-организационная-структура"/>
    <w:p>
      <w:pPr>
        <w:pStyle w:val="Heading2"/>
      </w:pPr>
      <w:r>
        <w:t xml:space="preserve">3. Организаторы. Организационная структура</w:t>
      </w:r>
    </w:p>
    <w:p>
      <w:pPr>
        <w:pStyle w:val="FirstParagraph"/>
      </w:pPr>
      <w:r>
        <w:t xml:space="preserve">3.1. Для организации и проведения Олимпиады Организатор формирует Оргкомитет, методическую комиссию, жюри и апелляционную комиссию. Составы указанных органов утверждаются ежегодно приказом Организатора.</w:t>
      </w:r>
    </w:p>
    <w:p>
      <w:pPr>
        <w:pStyle w:val="BodyText"/>
      </w:pPr>
      <w:r>
        <w:t xml:space="preserve">3.2. Оргкомитет: формирует составы методической комиссии, жюри и апелляционной комиссии; утверждает сроки проведения этапов и регламент проведения онлайн-туров; обеспечивает проведение Олимпиады; рассматривает конфликтные ситуации, не урегулированные настоящим Положением.</w:t>
      </w:r>
    </w:p>
    <w:p>
      <w:pPr>
        <w:pStyle w:val="BodyText"/>
      </w:pPr>
      <w:r>
        <w:t xml:space="preserve">3.3. Методическая комиссия: разрабатывает олимпиадные задания, критерии и методику оценивания выполненных олимпиадных работ; обеспечивает методическое единство заданий и их конфиденциальность до момента проведения тура.</w:t>
      </w:r>
    </w:p>
    <w:p>
      <w:pPr>
        <w:pStyle w:val="BodyText"/>
      </w:pPr>
      <w:r>
        <w:t xml:space="preserve">3.4. Жюри: проверяет и оценивает выполненные олимпиадные работы; определяет победителей и призёров Олимпиады; готовит предложения по награждению; рассматривает работы участников при показе работ.</w:t>
      </w:r>
    </w:p>
    <w:p>
      <w:pPr>
        <w:pStyle w:val="BodyText"/>
      </w:pPr>
      <w:r>
        <w:t xml:space="preserve">3.5. Апелляционная комиссия: рассматривает апелляции участников о несогласии с выставленными баллами.</w:t>
      </w:r>
    </w:p>
    <w:bookmarkEnd w:id="11"/>
    <w:bookmarkStart w:id="12" w:name="участники-олимпиады"/>
    <w:p>
      <w:pPr>
        <w:pStyle w:val="Heading2"/>
      </w:pPr>
      <w:r>
        <w:t xml:space="preserve">4. Участники Олимпиады</w:t>
      </w:r>
    </w:p>
    <w:p>
      <w:pPr>
        <w:pStyle w:val="FirstParagraph"/>
      </w:pPr>
      <w:r>
        <w:t xml:space="preserve">4.1. В Олимпиаде на добровольной основе принимают индивидуальное участие. С 2026 года Олимпиада проводится в двух дивизионах.</w:t>
      </w:r>
    </w:p>
    <w:p>
      <w:pPr>
        <w:pStyle w:val="BodyText"/>
      </w:pPr>
      <w:r>
        <w:t xml:space="preserve">4.2. Школьный дивизион. Участники — обучающиеся 7–11 классов общеобразовательных организаций городского округа Тольятти. Отборочный и основной туры проводятся онлайн; финал и награждение проводятся очно в Тольятти.</w:t>
      </w:r>
    </w:p>
    <w:p>
      <w:pPr>
        <w:pStyle w:val="BodyText"/>
      </w:pPr>
      <w:r>
        <w:t xml:space="preserve">4.3. Студенческий дивизион. Участники — студенты профессиональных образовательных организаций и образовательных организаций высшего образования из любого региона Российской Федерации. Все туры проводятся полностью онлайн, очный этап не предусмотрен.</w:t>
      </w:r>
    </w:p>
    <w:p>
      <w:pPr>
        <w:pStyle w:val="BodyText"/>
      </w:pPr>
      <w:r>
        <w:t xml:space="preserve">4.4. Для участия необходима регистрация на официальном сайте Олимпиады. При регистрации участник (а для несовершеннолетних — его родитель или законный представитель) даёт согласие на обработку персональных данных.</w:t>
      </w:r>
    </w:p>
    <w:bookmarkEnd w:id="12"/>
    <w:bookmarkStart w:id="13" w:name="X13a82a4a3f31974bed47749c1d407e98dfab774"/>
    <w:p>
      <w:pPr>
        <w:pStyle w:val="Heading2"/>
      </w:pPr>
      <w:r>
        <w:t xml:space="preserve">5. Порядок и сроки проведения Олимпиады. Этапы (туры)</w:t>
      </w:r>
    </w:p>
    <w:p>
      <w:pPr>
        <w:pStyle w:val="FirstParagraph"/>
      </w:pPr>
      <w:r>
        <w:t xml:space="preserve">5.1. Олимпиада проводится в форме онлайн-туров: отборочного и основного. Для школьного дивизиона предусмотрен очный финал.</w:t>
      </w:r>
    </w:p>
    <w:p>
      <w:pPr>
        <w:pStyle w:val="BodyText"/>
      </w:pPr>
      <w:r>
        <w:t xml:space="preserve">5.2. Сроки проведения этапов Олимпиады утверждаются Оргкомитетом и размещаются на официальном сайте Олимпиады. Олимпиада может проводиться несколько раз в течение календарного года (сезонами).</w:t>
      </w:r>
    </w:p>
    <w:p>
      <w:pPr>
        <w:pStyle w:val="BodyText"/>
      </w:pPr>
      <w:r>
        <w:t xml:space="preserve">5.3. Олимпиадные задания едины для всех участников соответствующего дивизиона и параллели. Время на выполнение, число заданий и иные операционные условия определяются Регламентом проведения онлайн-туров.</w:t>
      </w:r>
    </w:p>
    <w:p>
      <w:pPr>
        <w:pStyle w:val="BodyText"/>
      </w:pPr>
      <w:r>
        <w:t xml:space="preserve">5.4. Порядок проведения онлайн-туров, технические требования к участнику, правила прохождения тура, работа таймера и автоматического завершения, а также действия при технических сбоях устанавливаются Регламентом проведения онлайн-туров, являющимся неотъемлемой частью настоящего Положения.</w:t>
      </w:r>
    </w:p>
    <w:bookmarkEnd w:id="13"/>
    <w:bookmarkStart w:id="14" w:name="X04b71cb87c6d288d4ef8ba6ee9a140407075dd2"/>
    <w:p>
      <w:pPr>
        <w:pStyle w:val="Heading2"/>
      </w:pPr>
      <w:r>
        <w:t xml:space="preserve">6. Подведение итогов. Определение победителей и призёров</w:t>
      </w:r>
    </w:p>
    <w:p>
      <w:pPr>
        <w:pStyle w:val="FirstParagraph"/>
      </w:pPr>
      <w:r>
        <w:t xml:space="preserve">6.1. Выполненные олимпиадные работы оцениваются по 100-балльной шкале. Итоги подводятся раздельно по каждому дивизиону и по каждой параллели (классу) школьного дивизиона.</w:t>
      </w:r>
    </w:p>
    <w:p>
      <w:pPr>
        <w:pStyle w:val="BodyText"/>
      </w:pPr>
      <w:r>
        <w:t xml:space="preserve">6.2. Победителями и призёрами Олимпиады признаются участники, набравшие наибольшее количество баллов. Общее количество победителей и призёров не должно превышать 25 процентов от общего числа участников соответствующего этапа Олимпиады.</w:t>
      </w:r>
    </w:p>
    <w:p>
      <w:pPr>
        <w:pStyle w:val="BodyText"/>
      </w:pPr>
      <w:r>
        <w:t xml:space="preserve">6.3. Результаты Олимпиады оформляются протоколом жюри и публикуются на официальном сайте Олимпиады в виде рейтинговых таблиц.</w:t>
      </w:r>
    </w:p>
    <w:bookmarkEnd w:id="14"/>
    <w:bookmarkStart w:id="15" w:name="награждение-победителей-и-призёров"/>
    <w:p>
      <w:pPr>
        <w:pStyle w:val="Heading2"/>
      </w:pPr>
      <w:r>
        <w:t xml:space="preserve">7. Награждение победителей и призёров</w:t>
      </w:r>
    </w:p>
    <w:p>
      <w:pPr>
        <w:pStyle w:val="FirstParagraph"/>
      </w:pPr>
      <w:r>
        <w:t xml:space="preserve">7.1. Победители и призёры Олимпиады награждаются электронными дипломами, участники получают электронные сертификаты участника.</w:t>
      </w:r>
    </w:p>
    <w:p>
      <w:pPr>
        <w:pStyle w:val="BodyText"/>
      </w:pPr>
      <w:r>
        <w:t xml:space="preserve">7.2. Педагоги, подготовившие победителей и призёров, по решению Оргкомитета получают благодарственные письма.</w:t>
      </w:r>
    </w:p>
    <w:p>
      <w:pPr>
        <w:pStyle w:val="BodyText"/>
      </w:pPr>
      <w:r>
        <w:t xml:space="preserve">7.3. Олимпиада не входит в Перечень олимпиад школьников и Российский совет олимпиад школьников; дипломы Олимпиады не предоставляют льгот и особых прав при приёме на обучение. Сильнейшим участникам школьного дивизиона может быть предложена подготовка к региональному этапу всероссийской олимпиады школьников.</w:t>
      </w:r>
    </w:p>
    <w:bookmarkEnd w:id="15"/>
    <w:bookmarkStart w:id="16" w:name="порядок-рассмотрения-апелляций"/>
    <w:p>
      <w:pPr>
        <w:pStyle w:val="Heading2"/>
      </w:pPr>
      <w:r>
        <w:t xml:space="preserve">8. Порядок рассмотрения апелляций</w:t>
      </w:r>
    </w:p>
    <w:p>
      <w:pPr>
        <w:pStyle w:val="FirstParagraph"/>
      </w:pPr>
      <w:r>
        <w:t xml:space="preserve">8.1. По отборочному онлайн-туру апелляция не предусматривается.</w:t>
      </w:r>
    </w:p>
    <w:p>
      <w:pPr>
        <w:pStyle w:val="BodyText"/>
      </w:pPr>
      <w:r>
        <w:t xml:space="preserve">8.2. По основному туру в случае несогласия с выставленными баллами участник вправе подать апелляцию в течение двух дней после публикации результатов через личный кабинет. При показе работ и рассмотрении апелляций могут использоваться информационно-коммуникационные технологии.</w:t>
      </w:r>
    </w:p>
    <w:p>
      <w:pPr>
        <w:pStyle w:val="BodyText"/>
      </w:pPr>
      <w:r>
        <w:t xml:space="preserve">8.3. По результатам рассмотрения апелляции апелляционная комиссия принимает решение об отклонении апелляции и сохранении выставленных баллов либо об удовлетворении апелляции и корректировке баллов. Решение апелляционной комиссии является окончательным.</w:t>
      </w:r>
    </w:p>
    <w:bookmarkEnd w:id="16"/>
    <w:bookmarkStart w:id="17" w:name="финансовое-обеспечение-олимпиады"/>
    <w:p>
      <w:pPr>
        <w:pStyle w:val="Heading2"/>
      </w:pPr>
      <w:r>
        <w:t xml:space="preserve">9. Финансовое обеспечение Олимпиады</w:t>
      </w:r>
    </w:p>
    <w:p>
      <w:pPr>
        <w:pStyle w:val="FirstParagraph"/>
      </w:pPr>
      <w:r>
        <w:t xml:space="preserve">9.1. Финансовое обеспечение Олимпиады осуществляется за счёт средств Организатора и привлечённых средств партнёров Олимпиады.</w:t>
      </w:r>
    </w:p>
    <w:p>
      <w:pPr>
        <w:pStyle w:val="BodyText"/>
      </w:pPr>
      <w:r>
        <w:t xml:space="preserve">9.2. Взимание платы за участие в Олимпиаде не допускается.</w:t>
      </w:r>
    </w:p>
    <w:bookmarkEnd w:id="17"/>
    <w:bookmarkStart w:id="18" w:name="обработка-персональных-данных"/>
    <w:p>
      <w:pPr>
        <w:pStyle w:val="Heading2"/>
      </w:pPr>
      <w:r>
        <w:t xml:space="preserve">10. Обработка персональных данных</w:t>
      </w:r>
    </w:p>
    <w:p>
      <w:pPr>
        <w:pStyle w:val="FirstParagraph"/>
      </w:pPr>
      <w:r>
        <w:t xml:space="preserve">10.1. Регистрируясь для участия в Олимпиаде, участник (а для несовершеннолетних — его родитель или законный представитель) даёт согласие на обработку персональных данных в соответствии с Федеральным законом от 27.07.2006 № 152-ФЗ «О персональных данных».</w:t>
      </w:r>
    </w:p>
    <w:p>
      <w:pPr>
        <w:pStyle w:val="BodyText"/>
      </w:pPr>
      <w:r>
        <w:t xml:space="preserve">10.2. Обработка персональных данных осуществляется в целях организации и проведения Олимпиады, формирования рейтингов, выдачи дипломов и сертификатов, а также публикации результатов Олимпиады (фамилия, имя участника, образовательная организация, набранные баллы) на официальном сайте Олимпиады.</w:t>
      </w:r>
    </w:p>
    <w:p>
      <w:pPr>
        <w:pStyle w:val="BodyText"/>
      </w:pPr>
      <w:r>
        <w:t xml:space="preserve">10.3. Условия обработки персональных данных определяются Политикой обработки персональных данных и Согласием на обработку персональных данных, размещёнными на официальном сайте Олимпиады.</w:t>
      </w:r>
    </w:p>
    <w:bookmarkEnd w:id="18"/>
    <w:bookmarkStart w:id="19" w:name="заключительные-положения"/>
    <w:p>
      <w:pPr>
        <w:pStyle w:val="Heading2"/>
      </w:pPr>
      <w:r>
        <w:t xml:space="preserve">11. Заключительные положения</w:t>
      </w:r>
    </w:p>
    <w:p>
      <w:pPr>
        <w:pStyle w:val="FirstParagraph"/>
      </w:pPr>
      <w:r>
        <w:t xml:space="preserve">11.1. Настоящее Положение вступает в силу с момента его утверждения.</w:t>
      </w:r>
    </w:p>
    <w:p>
      <w:pPr>
        <w:pStyle w:val="BodyText"/>
      </w:pPr>
      <w:r>
        <w:t xml:space="preserve">11.2. Изменения и дополнения в настоящее Положение вносятся решением Оргкомитета и утверждаются приказом Организатора.</w:t>
      </w:r>
    </w:p>
    <w:p>
      <w:pPr>
        <w:pStyle w:val="BodyText"/>
      </w:pPr>
      <w:r>
        <w:t xml:space="preserve">11.3. Вопросы, не урегулированные настоящим Положением, разрешаются Оргкомитетом Олимпиады в соответствии с действующим законодательством Российской Федерации.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r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ru</dc:language>
  <cp:keywords/>
  <dcterms:created xsi:type="dcterms:W3CDTF">2026-06-01T11:41:48Z</dcterms:created>
  <dcterms:modified xsi:type="dcterms:W3CDTF">2026-06-01T11:41:48Z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